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gridCol/>
      </w:tblGrid>
      <w:tblPr>
        <w:tblStyle w:val="phpWord"/>
      </w:tblPr>
      <w:tr>
        <w:trPr>
          <w:trHeight w:val="0" w:hRule="atLeast"/>
        </w:trPr>
        <w:tc>
          <w:tcPr>
            <w:shd w:val="clear" w:fill="E4E4E4"/>
            <w:gridSpan w:val="1"/>
            <w:noWrap/>
          </w:tcPr>
          <w:p>
            <w:pPr/>
            <w:r>
              <w:rPr>
                <w:b w:val="1"/>
                <w:bCs w:val="1"/>
              </w:rPr>
              <w:t xml:space="preserve">Item type</w:t>
            </w:r>
          </w:p>
        </w:tc>
        <w:tc>
          <w:tcPr>
            <w:noWrap/>
          </w:tcPr>
          <w:p/>
        </w:tc>
      </w:tr>
      <w:tr>
        <w:trPr>
          <w:trHeight w:val="0" w:hRule="atLeast"/>
        </w:trPr>
        <w:tc>
          <w:tcPr>
            <w:shd w:val="clear" w:fill="E4E4E4"/>
            <w:gridSpan w:val="1"/>
            <w:noWrap/>
          </w:tcPr>
          <w:p>
            <w:pPr/>
            <w:r>
              <w:rPr>
                <w:b w:val="1"/>
                <w:bCs w:val="1"/>
              </w:rPr>
              <w:t xml:space="preserve">Bibliography</w:t>
            </w:r>
          </w:p>
        </w:tc>
        <w:tc>
          <w:tcPr>
            <w:gridSpan w:val="1"/>
            <w:noWrap/>
          </w:tcPr>
          <w:p>
            <w:pPr/>
            <w:r>
              <w:rPr/>
              <w:t xml:space="preserve">(2011) Recently released technologies for Papua New Guinea farmers, Rev. ed ed., NARI Corporate Document,  - , 21 pages, National Agricultural Research Institute, Lae</w:t>
            </w:r>
          </w:p>
        </w:tc>
      </w:tr>
      <w:tr>
        <w:trPr>
          <w:trHeight w:val="0" w:hRule="atLeast"/>
        </w:trPr>
        <w:tc>
          <w:tcPr>
            <w:shd w:val="clear" w:fill="E4E4E4"/>
            <w:gridSpan w:val="1"/>
            <w:noWrap/>
          </w:tcPr>
          <w:p>
            <w:pPr/>
            <w:r>
              <w:rPr>
                <w:b w:val="1"/>
                <w:bCs w:val="1"/>
              </w:rPr>
              <w:t xml:space="preserve">Abstract / Content summary</w:t>
            </w:r>
          </w:p>
        </w:tc>
        <w:tc>
          <w:tcPr>
            <w:gridSpan w:val="1"/>
            <w:noWrap/>
          </w:tcPr>
          <w:p>
            <w:pPr/>
            <w:r>
              <w:rPr/>
              <w:t xml:space="preserve">The first set of eight technologies were released in November 2003 followed by another eight during NARI's 7th anniversary in May 2004. This process of technology release was continued during NARI open days; the recent releases being concentrate as a least cost effective feeding option for finishing broilers, late blight resistant potatoes and cold tolerant rice varieties for the Highlands conditions which were released during the Agricultural Innovations Show held on 5th May 2011. The number of technologies released so far stands at 37 of which the 27 important ones are listed in this publication. [From the Foreward]</w:t>
            </w:r>
          </w:p>
        </w:tc>
      </w:tr>
      <w:tr>
        <w:trPr>
          <w:trHeight w:val="0" w:hRule="atLeast"/>
        </w:trPr>
        <w:tc>
          <w:tcPr>
            <w:shd w:val="clear" w:fill="E4E4E4"/>
            <w:gridSpan w:val="1"/>
            <w:noWrap/>
          </w:tcPr>
          <w:p>
            <w:pPr/>
            <w:r>
              <w:rPr>
                <w:b w:val="1"/>
                <w:bCs w:val="1"/>
              </w:rPr>
              <w:t xml:space="preserve">File</w:t>
            </w:r>
          </w:p>
        </w:tc>
        <w:tc>
          <w:tcPr>
            <w:noWrap/>
          </w:tcPr>
          <w:p/>
        </w:tc>
      </w:tr>
      <w:tr>
        <w:trPr>
          <w:trHeight w:val="0" w:hRule="atLeast"/>
        </w:trPr>
        <w:tc>
          <w:tcPr>
            <w:shd w:val="clear" w:fill="E4E4E4"/>
            <w:gridSpan w:val="1"/>
            <w:noWrap/>
          </w:tcPr>
          <w:p>
            <w:pPr/>
            <w:r>
              <w:rPr>
                <w:b w:val="1"/>
                <w:bCs w:val="1"/>
              </w:rPr>
              <w:t xml:space="preserve">File info</w:t>
            </w:r>
          </w:p>
        </w:tc>
        <w:tc>
          <w:tcPr>
            <w:gridSpan w:val="1"/>
            <w:noWrap/>
          </w:tcPr>
          <w:p>
            <w:pPr/>
            <w:r>
              <w:rPr/>
              <w:t xml:space="preserve"/>
            </w:r>
          </w:p>
        </w:tc>
      </w:tr>
      <w:tr>
        <w:trPr>
          <w:trHeight w:val="0" w:hRule="atLeast"/>
        </w:trPr>
        <w:tc>
          <w:tcPr>
            <w:shd w:val="clear" w:fill="E4E4E4"/>
            <w:gridSpan w:val="1"/>
            <w:noWrap/>
          </w:tcPr>
          <w:p>
            <w:pPr/>
            <w:r>
              <w:rPr>
                <w:b w:val="1"/>
                <w:bCs w:val="1"/>
              </w:rPr>
              <w:t xml:space="preserve">External web link</w:t>
            </w:r>
          </w:p>
        </w:tc>
        <w:tc>
          <w:tcPr>
            <w:gridSpan w:val="1"/>
            <w:noWrap/>
          </w:tcPr>
          <w:p>
            <w:pPr/>
            <w:r>
              <w:rPr/>
              <w:t xml:space="preserve"/>
            </w:r>
          </w:p>
        </w:tc>
      </w:tr>
      <w:tr>
        <w:trPr>
          <w:trHeight w:val="0" w:hRule="atLeast"/>
        </w:trPr>
        <w:tc>
          <w:tcPr>
            <w:shd w:val="clear" w:fill="E4E4E4"/>
            <w:gridSpan w:val="1"/>
            <w:noWrap/>
          </w:tcPr>
          <w:p>
            <w:pPr/>
            <w:r>
              <w:rPr>
                <w:b w:val="1"/>
                <w:bCs w:val="1"/>
              </w:rPr>
              <w:t xml:space="preserve">Library Locations</w:t>
            </w:r>
          </w:p>
        </w:tc>
        <w:tc>
          <w:tcPr>
            <w:gridSpan w:val="1"/>
            <w:noWrap/>
          </w:tcPr>
          <w:p>
            <w:pPr/>
            <w:r>
              <w:rPr/>
              <w:t xml:space="preserve">CICAIY,SOLMALAIU,SOLMALEXT,SOLMALRES</w:t>
            </w:r>
          </w:p>
        </w:tc>
      </w:tr>
      <w:tr>
        <w:trPr>
          <w:trHeight w:val="0" w:hRule="atLeast"/>
        </w:trPr>
        <w:tc>
          <w:tcPr>
            <w:shd w:val="clear" w:fill="E4E4E4"/>
            <w:gridSpan w:val="1"/>
            <w:noWrap/>
          </w:tcPr>
          <w:p>
            <w:pPr/>
            <w:r>
              <w:rPr>
                <w:b w:val="1"/>
                <w:bCs w:val="1"/>
              </w:rPr>
              <w:t xml:space="preserve">Associated conference</w:t>
            </w:r>
          </w:p>
        </w:tc>
        <w:tc>
          <w:tcPr>
            <w:gridSpan w:val="1"/>
            <w:noWrap/>
          </w:tcPr>
          <w:p>
            <w:pPr/>
            <w:r>
              <w:rPr/>
              <w:t xml:space="preserve"/>
            </w:r>
          </w:p>
        </w:tc>
      </w:tr>
      <w:tr>
        <w:trPr>
          <w:trHeight w:val="0" w:hRule="atLeast"/>
        </w:trPr>
        <w:tc>
          <w:tcPr>
            <w:shd w:val="clear" w:fill="E4E4E4"/>
            <w:gridSpan w:val="1"/>
            <w:noWrap/>
          </w:tcPr>
          <w:p>
            <w:pPr/>
            <w:r>
              <w:rPr>
                <w:b w:val="1"/>
                <w:bCs w:val="1"/>
              </w:rPr>
              <w:t xml:space="preserve">identifier</w:t>
            </w:r>
          </w:p>
        </w:tc>
        <w:tc>
          <w:tcPr>
            <w:gridSpan w:val="1"/>
            <w:noWrap/>
          </w:tcPr>
          <w:p>
            <w:pPr/>
            <w:r>
              <w:rPr/>
              <w:t xml:space="preserve"/>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phpWord">
    <w:name w:val="phpWord"/>
    <w:uiPriority w:val="99"/>
    <w:tblPr>
      <w:tblW w:w="0" w:type="auto"/>
      <w:tblLayout w:type="autofit"/>
      <w:tblCellMar>
        <w:top w:w="60" w:type="dxa"/>
        <w:left w:w="60" w:type="dxa"/>
        <w:right w:w="60" w:type="dxa"/>
        <w:bottom w:w="60" w:type="dxa"/>
      </w:tblCellMar>
      <w:tblBorders>
        <w:top w:val="single" w:sz="6" w:color="A9A9A9"/>
        <w:left w:val="single" w:sz="6" w:color="A9A9A9"/>
        <w:right w:val="single" w:sz="6" w:color="A9A9A9"/>
        <w:bottom w:val="single" w:sz="6" w:color="A9A9A9"/>
        <w:insideH w:val="single" w:sz="6" w:color="A9A9A9"/>
        <w:insideV w:val="single" w:sz="6" w:color="A9A9A9"/>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2026-10-16T11:29:01+00:00</dcterms:created>
  <dcterms:modified xsi:type="dcterms:W3CDTF">2026-10-16T11:29:01+00:00</dcterms:modified>
</cp:coreProperties>
</file>

<file path=docProps/custom.xml><?xml version="1.0" encoding="utf-8"?>
<Properties xmlns="http://schemas.openxmlformats.org/officeDocument/2006/custom-properties" xmlns:vt="http://schemas.openxmlformats.org/officeDocument/2006/docPropsVTypes"/>
</file>