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gridCol/>
      </w:tblGrid>
      <w:tblPr>
        <w:tblStyle w:val="phpWord"/>
      </w:tblPr>
      <w:tr>
        <w:trPr>
          <w:trHeight w:val="0" w:hRule="atLeast"/>
        </w:trPr>
        <w:tc>
          <w:tcPr>
            <w:shd w:val="clear" w:fill="E4E4E4"/>
            <w:gridSpan w:val="1"/>
            <w:noWrap/>
          </w:tcPr>
          <w:p>
            <w:pPr/>
            <w:r>
              <w:rPr>
                <w:b w:val="1"/>
                <w:bCs w:val="1"/>
              </w:rPr>
              <w:t xml:space="preserve">Item type</w:t>
            </w:r>
          </w:p>
        </w:tc>
        <w:tc>
          <w:tcPr>
            <w:noWrap/>
          </w:tcPr>
          <w:p/>
        </w:tc>
      </w:tr>
      <w:tr>
        <w:trPr>
          <w:trHeight w:val="0" w:hRule="atLeast"/>
        </w:trPr>
        <w:tc>
          <w:tcPr>
            <w:shd w:val="clear" w:fill="E4E4E4"/>
            <w:gridSpan w:val="1"/>
            <w:noWrap/>
          </w:tcPr>
          <w:p>
            <w:pPr/>
            <w:r>
              <w:rPr>
                <w:b w:val="1"/>
                <w:bCs w:val="1"/>
              </w:rPr>
              <w:t xml:space="preserve">Bibliography</w:t>
            </w:r>
          </w:p>
        </w:tc>
        <w:tc>
          <w:tcPr>
            <w:gridSpan w:val="1"/>
            <w:noWrap/>
          </w:tcPr>
          <w:p>
            <w:pPr/>
            <w:r>
              <w:rPr/>
              <w:t xml:space="preserve">National Agricultural Research Institute (1998) Annual report 1997: development phase I, NARI Corporate Document,  - , 118 pages, National Agricultural Research Institute, Lae</w:t>
            </w:r>
          </w:p>
        </w:tc>
      </w:tr>
      <w:tr>
        <w:trPr>
          <w:trHeight w:val="0" w:hRule="atLeast"/>
        </w:trPr>
        <w:tc>
          <w:tcPr>
            <w:shd w:val="clear" w:fill="E4E4E4"/>
            <w:gridSpan w:val="1"/>
            <w:noWrap/>
          </w:tcPr>
          <w:p>
            <w:pPr/>
            <w:r>
              <w:rPr>
                <w:b w:val="1"/>
                <w:bCs w:val="1"/>
              </w:rPr>
              <w:t xml:space="preserve">Abstract / Content summary</w:t>
            </w:r>
          </w:p>
        </w:tc>
        <w:tc>
          <w:tcPr>
            <w:gridSpan w:val="1"/>
            <w:noWrap/>
          </w:tcPr>
          <w:p>
            <w:pPr/>
            <w:r>
              <w:rPr/>
              <w:t xml:space="preserve">The annnual report 1997 is the first formal report that provides a brief on Phase I of the development of NARI. This is a factual account of what was accomplished in 1997 and what has been planned for 1998 and will, we are sure, convey the readers an appreciation of the progress being made towards the realisation of the goals for which NARI was established. [From the Foreword]</w:t>
            </w:r>
          </w:p>
        </w:tc>
      </w:tr>
      <w:tr>
        <w:trPr>
          <w:trHeight w:val="0" w:hRule="atLeast"/>
        </w:trPr>
        <w:tc>
          <w:tcPr>
            <w:shd w:val="clear" w:fill="E4E4E4"/>
            <w:gridSpan w:val="1"/>
            <w:noWrap/>
          </w:tcPr>
          <w:p>
            <w:pPr/>
            <w:r>
              <w:rPr>
                <w:b w:val="1"/>
                <w:bCs w:val="1"/>
              </w:rPr>
              <w:t xml:space="preserve">File</w:t>
            </w:r>
          </w:p>
        </w:tc>
        <w:tc>
          <w:tcPr>
            <w:noWrap/>
          </w:tcPr>
          <w:p/>
        </w:tc>
      </w:tr>
      <w:tr>
        <w:trPr>
          <w:trHeight w:val="0" w:hRule="atLeast"/>
        </w:trPr>
        <w:tc>
          <w:tcPr>
            <w:shd w:val="clear" w:fill="E4E4E4"/>
            <w:gridSpan w:val="1"/>
            <w:noWrap/>
          </w:tcPr>
          <w:p>
            <w:pPr/>
            <w:r>
              <w:rPr>
                <w:b w:val="1"/>
                <w:bCs w:val="1"/>
              </w:rPr>
              <w:t xml:space="preserve">File info</w:t>
            </w:r>
          </w:p>
        </w:tc>
        <w:tc>
          <w:tcPr>
            <w:gridSpan w:val="1"/>
            <w:noWrap/>
          </w:tcPr>
          <w:p>
            <w:pPr/>
            <w:r>
              <w:rPr/>
              <w:t xml:space="preserve"/>
            </w:r>
          </w:p>
        </w:tc>
      </w:tr>
      <w:tr>
        <w:trPr>
          <w:trHeight w:val="0" w:hRule="atLeast"/>
        </w:trPr>
        <w:tc>
          <w:tcPr>
            <w:shd w:val="clear" w:fill="E4E4E4"/>
            <w:gridSpan w:val="1"/>
            <w:noWrap/>
          </w:tcPr>
          <w:p>
            <w:pPr/>
            <w:r>
              <w:rPr>
                <w:b w:val="1"/>
                <w:bCs w:val="1"/>
              </w:rPr>
              <w:t xml:space="preserve">External web link</w:t>
            </w:r>
          </w:p>
        </w:tc>
        <w:tc>
          <w:tcPr>
            <w:gridSpan w:val="1"/>
            <w:noWrap/>
          </w:tcPr>
          <w:p>
            <w:pPr/>
            <w:r>
              <w:rPr/>
              <w:t xml:space="preserve"/>
            </w:r>
          </w:p>
        </w:tc>
      </w:tr>
      <w:tr>
        <w:trPr>
          <w:trHeight w:val="0" w:hRule="atLeast"/>
        </w:trPr>
        <w:tc>
          <w:tcPr>
            <w:shd w:val="clear" w:fill="E4E4E4"/>
            <w:gridSpan w:val="1"/>
            <w:noWrap/>
          </w:tcPr>
          <w:p>
            <w:pPr/>
            <w:r>
              <w:rPr>
                <w:b w:val="1"/>
                <w:bCs w:val="1"/>
              </w:rPr>
              <w:t xml:space="preserve">Library Locations</w:t>
            </w:r>
          </w:p>
        </w:tc>
        <w:tc>
          <w:tcPr>
            <w:gridSpan w:val="1"/>
            <w:noWrap/>
          </w:tcPr>
          <w:p>
            <w:pPr/>
            <w:r>
              <w:rPr/>
              <w:t xml:space="preserve">NARIBUB,NARIKER</w:t>
            </w:r>
          </w:p>
        </w:tc>
      </w:tr>
      <w:tr>
        <w:trPr>
          <w:trHeight w:val="0" w:hRule="atLeast"/>
        </w:trPr>
        <w:tc>
          <w:tcPr>
            <w:shd w:val="clear" w:fill="E4E4E4"/>
            <w:gridSpan w:val="1"/>
            <w:noWrap/>
          </w:tcPr>
          <w:p>
            <w:pPr/>
            <w:r>
              <w:rPr>
                <w:b w:val="1"/>
                <w:bCs w:val="1"/>
              </w:rPr>
              <w:t xml:space="preserve">Associated conference</w:t>
            </w:r>
          </w:p>
        </w:tc>
        <w:tc>
          <w:tcPr>
            <w:gridSpan w:val="1"/>
            <w:noWrap/>
          </w:tcPr>
          <w:p>
            <w:pPr/>
            <w:r>
              <w:rPr/>
              <w:t xml:space="preserve"/>
            </w:r>
          </w:p>
        </w:tc>
      </w:tr>
      <w:tr>
        <w:trPr>
          <w:trHeight w:val="0" w:hRule="atLeast"/>
        </w:trPr>
        <w:tc>
          <w:tcPr>
            <w:shd w:val="clear" w:fill="E4E4E4"/>
            <w:gridSpan w:val="1"/>
            <w:noWrap/>
          </w:tcPr>
          <w:p>
            <w:pPr/>
            <w:r>
              <w:rPr>
                <w:b w:val="1"/>
                <w:bCs w:val="1"/>
              </w:rPr>
              <w:t xml:space="preserve">identifier</w:t>
            </w:r>
          </w:p>
        </w:tc>
        <w:tc>
          <w:tcPr>
            <w:gridSpan w:val="1"/>
            <w:noWrap/>
          </w:tcPr>
          <w:p>
            <w:pPr/>
            <w:r>
              <w:rPr/>
              <w:t xml:space="preserve">ISSN: 9980821272</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hpWord">
    <w:name w:val="phpWord"/>
    <w:uiPriority w:val="99"/>
    <w:tblPr>
      <w:tblW w:w="0" w:type="auto"/>
      <w:tblLayout w:type="autofit"/>
      <w:tblCellMar>
        <w:top w:w="60" w:type="dxa"/>
        <w:left w:w="60" w:type="dxa"/>
        <w:right w:w="60" w:type="dxa"/>
        <w:bottom w:w="60" w:type="dxa"/>
      </w:tblCellMar>
      <w:tblBorders>
        <w:top w:val="single" w:sz="6" w:color="A9A9A9"/>
        <w:left w:val="single" w:sz="6" w:color="A9A9A9"/>
        <w:right w:val="single" w:sz="6" w:color="A9A9A9"/>
        <w:bottom w:val="single" w:sz="6" w:color="A9A9A9"/>
        <w:insideH w:val="single" w:sz="6" w:color="A9A9A9"/>
        <w:insideV w:val="single" w:sz="6" w:color="A9A9A9"/>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2026-10-16T12:05:26+00:00</dcterms:created>
  <dcterms:modified xsi:type="dcterms:W3CDTF">2026-10-16T12:05:26+00:00</dcterms:modified>
</cp:coreProperties>
</file>

<file path=docProps/custom.xml><?xml version="1.0" encoding="utf-8"?>
<Properties xmlns="http://schemas.openxmlformats.org/officeDocument/2006/custom-properties" xmlns:vt="http://schemas.openxmlformats.org/officeDocument/2006/docPropsVTypes"/>
</file>